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89" w:rsidRPr="008E2F89" w:rsidRDefault="008E2F89" w:rsidP="008E2F89">
      <w:pPr>
        <w:pStyle w:val="Geenafstand"/>
        <w:rPr>
          <w:b/>
          <w:sz w:val="24"/>
          <w:szCs w:val="24"/>
        </w:rPr>
      </w:pPr>
      <w:r w:rsidRPr="008E2F89">
        <w:rPr>
          <w:b/>
          <w:sz w:val="24"/>
          <w:szCs w:val="24"/>
        </w:rPr>
        <w:t xml:space="preserve">Herhalingsvragen </w:t>
      </w:r>
      <w:r>
        <w:rPr>
          <w:b/>
          <w:sz w:val="24"/>
          <w:szCs w:val="24"/>
        </w:rPr>
        <w:t>hoofdstuk 3</w:t>
      </w:r>
    </w:p>
    <w:p w:rsidR="008E2F89" w:rsidRPr="008E2F89" w:rsidRDefault="008E2F89" w:rsidP="008E2F89">
      <w:pPr>
        <w:pStyle w:val="Geenafstand"/>
        <w:rPr>
          <w:sz w:val="22"/>
        </w:rPr>
      </w:pPr>
    </w:p>
    <w:p w:rsidR="008E2F89" w:rsidRP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Beschrijf de werking van melkzuur bacteriën bij inkuilproces.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zijn anaerobe bacteriën? Geef 2 voorbeelden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doen de anaerobe bacteriën?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 w:rsidRPr="008E2F89">
        <w:rPr>
          <w:sz w:val="22"/>
        </w:rPr>
        <w:t xml:space="preserve">Wat </w:t>
      </w:r>
      <w:r>
        <w:rPr>
          <w:sz w:val="22"/>
        </w:rPr>
        <w:t>v</w:t>
      </w:r>
      <w:r w:rsidRPr="008E2F89">
        <w:rPr>
          <w:sz w:val="22"/>
        </w:rPr>
        <w:t xml:space="preserve">erstaan we onder </w:t>
      </w:r>
      <w:r>
        <w:rPr>
          <w:sz w:val="22"/>
        </w:rPr>
        <w:t>fermentatie (</w:t>
      </w:r>
      <w:r w:rsidRPr="008E2F89">
        <w:rPr>
          <w:sz w:val="22"/>
        </w:rPr>
        <w:t>bij het inkuilproces</w:t>
      </w:r>
      <w:r>
        <w:rPr>
          <w:sz w:val="22"/>
        </w:rPr>
        <w:t>)?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globaal de ideale pH ná een geslaagd inkuilproces?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een bezwaar van een te hoog gehalte boterzuurbacteriën in kuilvoer?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Boterzuur is C</w:t>
      </w:r>
      <w:r w:rsidRPr="008E2F89">
        <w:rPr>
          <w:sz w:val="22"/>
          <w:vertAlign w:val="subscript"/>
        </w:rPr>
        <w:t>3</w:t>
      </w:r>
      <w:r>
        <w:rPr>
          <w:sz w:val="22"/>
        </w:rPr>
        <w:t>H</w:t>
      </w:r>
      <w:r w:rsidRPr="008E2F89">
        <w:rPr>
          <w:sz w:val="22"/>
          <w:vertAlign w:val="subscript"/>
        </w:rPr>
        <w:t>7</w:t>
      </w:r>
      <w:r>
        <w:rPr>
          <w:sz w:val="22"/>
        </w:rPr>
        <w:t>COOH . Teken de (ruimtelijke) structuurformule.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Met H</w:t>
      </w:r>
      <w:r w:rsidRPr="008E2F89">
        <w:rPr>
          <w:sz w:val="22"/>
          <w:vertAlign w:val="superscript"/>
        </w:rPr>
        <w:t>+</w:t>
      </w:r>
      <w:r>
        <w:rPr>
          <w:sz w:val="22"/>
        </w:rPr>
        <w:t xml:space="preserve"> geven we aan of een stof een zuur is of een base.</w:t>
      </w:r>
      <w:r>
        <w:rPr>
          <w:sz w:val="22"/>
        </w:rPr>
        <w:br/>
        <w:t>Wat bedoelen we daarmee?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Schrijf de reactievergelijking voor het oplossen van zoutzuur in water.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verschil tussen enkelvoudige en meervoudige zuren?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het kenmerk van organische zuren (in vergelijking met anorganische zuren)?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verschil tussen een “sterk zuur” en een “zwak zuur” 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Wat is een “alkalische oplossing”?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Hoe hoog is de pH als een oplossing neutraal is?</w:t>
      </w:r>
    </w:p>
    <w:p w:rsid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Is NH3 zuur of basisch?</w:t>
      </w:r>
    </w:p>
    <w:p w:rsidR="008E2F89" w:rsidRPr="008E2F89" w:rsidRDefault="008E2F89" w:rsidP="008E2F89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>Hoe ontstaat ammonia uit ammoniak?</w:t>
      </w:r>
    </w:p>
    <w:p w:rsidR="008E2F89" w:rsidRDefault="008E2F89" w:rsidP="00546CBE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>
        <w:rPr>
          <w:sz w:val="22"/>
        </w:rPr>
        <w:t xml:space="preserve">Noteer de juiste </w:t>
      </w:r>
      <w:r w:rsidRPr="00546CBE">
        <w:rPr>
          <w:sz w:val="22"/>
          <w:u w:val="single"/>
        </w:rPr>
        <w:t>naam</w:t>
      </w:r>
      <w:r>
        <w:rPr>
          <w:sz w:val="22"/>
        </w:rPr>
        <w:t xml:space="preserve"> voor onderstaande stoffen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09"/>
        <w:gridCol w:w="2126"/>
        <w:gridCol w:w="2351"/>
      </w:tblGrid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8E2F89">
              <w:rPr>
                <w:rFonts w:ascii="Arial" w:hAnsi="Arial" w:cs="Arial"/>
                <w:sz w:val="22"/>
              </w:rPr>
              <w:t>CO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8E2F89">
              <w:rPr>
                <w:rFonts w:ascii="Arial" w:hAnsi="Arial" w:cs="Arial"/>
                <w:sz w:val="22"/>
              </w:rPr>
              <w:t>2-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8E2F89" w:rsidRDefault="008E2F89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HNO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3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8E2F89" w:rsidRDefault="008E2F89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HPO42-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8E2F89">
              <w:rPr>
                <w:rFonts w:ascii="Arial" w:hAnsi="Arial" w:cs="Arial"/>
                <w:sz w:val="22"/>
              </w:rPr>
              <w:t>SO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 xml:space="preserve">3 </w:t>
            </w:r>
            <w:r w:rsidRPr="00546CBE">
              <w:rPr>
                <w:rFonts w:ascii="Arial" w:hAnsi="Arial" w:cs="Arial"/>
                <w:sz w:val="18"/>
                <w:szCs w:val="18"/>
              </w:rPr>
              <w:t>(SO</w:t>
            </w:r>
            <w:r w:rsidRPr="00546CB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46CBE">
              <w:rPr>
                <w:rFonts w:ascii="Arial" w:hAnsi="Arial" w:cs="Arial"/>
                <w:sz w:val="18"/>
                <w:szCs w:val="18"/>
              </w:rPr>
              <w:t>+ H</w:t>
            </w:r>
            <w:r w:rsidRPr="00546CB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46CBE">
              <w:rPr>
                <w:rFonts w:ascii="Arial" w:hAnsi="Arial" w:cs="Arial"/>
                <w:sz w:val="18"/>
                <w:szCs w:val="18"/>
              </w:rPr>
              <w:t>O)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8E2F89">
              <w:rPr>
                <w:rFonts w:ascii="Arial" w:hAnsi="Arial" w:cs="Arial"/>
                <w:sz w:val="22"/>
              </w:rPr>
              <w:t>NO3-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H2SO4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8E2F89">
              <w:rPr>
                <w:rFonts w:ascii="Arial" w:hAnsi="Arial" w:cs="Arial"/>
                <w:sz w:val="22"/>
              </w:rPr>
              <w:t>CH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8E2F89">
              <w:rPr>
                <w:rFonts w:ascii="Arial" w:hAnsi="Arial" w:cs="Arial"/>
                <w:sz w:val="22"/>
              </w:rPr>
              <w:t>COO</w:t>
            </w:r>
            <w:r w:rsidRPr="008E2F89">
              <w:rPr>
                <w:rFonts w:ascii="Arial" w:hAnsi="Arial" w:cs="Arial"/>
                <w:sz w:val="22"/>
                <w:vertAlign w:val="superscript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proofErr w:type="spellStart"/>
            <w:r w:rsidRPr="008E2F89">
              <w:rPr>
                <w:rFonts w:ascii="Arial" w:hAnsi="Arial" w:cs="Arial"/>
                <w:sz w:val="22"/>
              </w:rPr>
              <w:t>HCl</w:t>
            </w:r>
            <w:proofErr w:type="spellEnd"/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8E2F89">
              <w:rPr>
                <w:rFonts w:ascii="Arial" w:hAnsi="Arial" w:cs="Arial"/>
                <w:sz w:val="22"/>
              </w:rPr>
              <w:t>SO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8E2F89">
              <w:rPr>
                <w:rFonts w:ascii="Arial" w:hAnsi="Arial" w:cs="Arial"/>
                <w:sz w:val="22"/>
              </w:rPr>
              <w:t>2-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PO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8E2F89">
              <w:rPr>
                <w:rFonts w:ascii="Arial" w:hAnsi="Arial" w:cs="Arial"/>
                <w:sz w:val="22"/>
              </w:rPr>
              <w:t>3-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8E2F89">
              <w:rPr>
                <w:rFonts w:ascii="Arial" w:hAnsi="Arial" w:cs="Arial"/>
                <w:sz w:val="22"/>
              </w:rPr>
              <w:t>CO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 xml:space="preserve">3 </w:t>
            </w:r>
            <w:r w:rsidRPr="00546CBE">
              <w:rPr>
                <w:rFonts w:ascii="Arial" w:hAnsi="Arial" w:cs="Arial"/>
                <w:sz w:val="18"/>
                <w:szCs w:val="18"/>
              </w:rPr>
              <w:t>(CO</w:t>
            </w:r>
            <w:r w:rsidRPr="00546CB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46CBE">
              <w:rPr>
                <w:rFonts w:ascii="Arial" w:hAnsi="Arial" w:cs="Arial"/>
                <w:sz w:val="18"/>
                <w:szCs w:val="18"/>
              </w:rPr>
              <w:t>+ H</w:t>
            </w:r>
            <w:r w:rsidRPr="00546CB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46CBE">
              <w:rPr>
                <w:rFonts w:ascii="Arial" w:hAnsi="Arial" w:cs="Arial"/>
                <w:sz w:val="18"/>
                <w:szCs w:val="18"/>
              </w:rPr>
              <w:t>O)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HCO3-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8E2F89">
              <w:rPr>
                <w:rFonts w:ascii="Arial" w:hAnsi="Arial" w:cs="Arial"/>
                <w:sz w:val="22"/>
              </w:rPr>
              <w:t>HSO4-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Cl</w:t>
            </w:r>
            <w:r w:rsidRPr="008E2F89">
              <w:rPr>
                <w:rFonts w:ascii="Arial" w:hAnsi="Arial" w:cs="Arial"/>
                <w:sz w:val="22"/>
                <w:vertAlign w:val="superscript"/>
              </w:rPr>
              <w:t>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H2PO4-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HSO3-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CH</w:t>
            </w:r>
            <w:r w:rsidRPr="008E2F89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8E2F89">
              <w:rPr>
                <w:rFonts w:ascii="Arial" w:hAnsi="Arial" w:cs="Arial"/>
                <w:sz w:val="22"/>
              </w:rPr>
              <w:t>COOH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 w:rsidRPr="008E2F89">
              <w:rPr>
                <w:rFonts w:ascii="Arial" w:hAnsi="Arial" w:cs="Arial"/>
                <w:sz w:val="22"/>
              </w:rPr>
              <w:t>H3PO4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</w:tbl>
    <w:p w:rsidR="008E2F89" w:rsidRPr="00546CBE" w:rsidRDefault="008E2F89" w:rsidP="008E2F89">
      <w:pPr>
        <w:pStyle w:val="Geenafstand"/>
        <w:rPr>
          <w:sz w:val="22"/>
        </w:rPr>
      </w:pPr>
    </w:p>
    <w:p w:rsidR="002D2448" w:rsidRDefault="00546CBE" w:rsidP="00546CBE">
      <w:pPr>
        <w:pStyle w:val="Geenafstand"/>
        <w:numPr>
          <w:ilvl w:val="0"/>
          <w:numId w:val="2"/>
        </w:numPr>
        <w:spacing w:after="120"/>
        <w:ind w:left="357" w:hanging="357"/>
        <w:rPr>
          <w:sz w:val="22"/>
        </w:rPr>
      </w:pPr>
      <w:r w:rsidRPr="00546CBE">
        <w:rPr>
          <w:sz w:val="22"/>
        </w:rPr>
        <w:t xml:space="preserve">Noteer </w:t>
      </w:r>
      <w:r>
        <w:rPr>
          <w:sz w:val="22"/>
        </w:rPr>
        <w:t>de chemische formule bij onderstaande namen</w:t>
      </w:r>
      <w:r w:rsidR="00624326">
        <w:rPr>
          <w:sz w:val="22"/>
        </w:rPr>
        <w:t xml:space="preserve"> (met eventueel eigen aanvulling)</w:t>
      </w:r>
      <w:r>
        <w:rPr>
          <w:sz w:val="22"/>
        </w:rPr>
        <w:t>: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09"/>
        <w:gridCol w:w="2126"/>
        <w:gridCol w:w="2351"/>
      </w:tblGrid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624326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624326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ulfaat</w:t>
            </w:r>
            <w:r w:rsidR="00624326">
              <w:rPr>
                <w:rFonts w:ascii="Arial" w:hAnsi="Arial" w:cs="Arial"/>
                <w:sz w:val="22"/>
              </w:rPr>
              <w:t xml:space="preserve"> (ion)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carbonaat-ion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546CBE">
            <w:pPr>
              <w:spacing w:after="0" w:line="240" w:lineRule="auto"/>
              <w:ind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f</w:t>
            </w:r>
            <w:r w:rsidR="00546CBE">
              <w:rPr>
                <w:rFonts w:ascii="Arial" w:hAnsi="Arial" w:cs="Arial"/>
                <w:sz w:val="22"/>
              </w:rPr>
              <w:t>osforzuur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waterstofchloride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1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624326">
              <w:rPr>
                <w:rFonts w:ascii="Arial" w:hAnsi="Arial" w:cs="Arial"/>
                <w:sz w:val="22"/>
              </w:rPr>
              <w:t>koolzuur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zoutzuur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chloride-ion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zwavelzuur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waterstofcarbonaat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624326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fosfaat (ion)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624326">
            <w:pPr>
              <w:spacing w:after="0" w:line="240" w:lineRule="auto"/>
              <w:ind w:righ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salpeterzuur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nitraat (ion)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624326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azijnzuur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624326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0"/>
                <w:szCs w:val="20"/>
              </w:rPr>
            </w:pPr>
            <w:r w:rsidRPr="00624326">
              <w:rPr>
                <w:rFonts w:ascii="Arial" w:hAnsi="Arial" w:cs="Arial"/>
                <w:sz w:val="20"/>
                <w:szCs w:val="20"/>
              </w:rPr>
              <w:t>monowaterstoffos</w:t>
            </w:r>
            <w:r>
              <w:rPr>
                <w:rFonts w:ascii="Arial" w:hAnsi="Arial" w:cs="Arial"/>
                <w:sz w:val="20"/>
                <w:szCs w:val="20"/>
              </w:rPr>
              <w:t>faat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  <w:tr w:rsidR="00546CBE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8E2F89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2"/>
              </w:rPr>
            </w:pPr>
          </w:p>
        </w:tc>
      </w:tr>
    </w:tbl>
    <w:p w:rsidR="00546CBE" w:rsidRPr="00546CBE" w:rsidRDefault="00546CBE" w:rsidP="00546CBE">
      <w:pPr>
        <w:pStyle w:val="Geenafstand"/>
        <w:rPr>
          <w:sz w:val="22"/>
        </w:rPr>
      </w:pPr>
    </w:p>
    <w:sectPr w:rsidR="00546CBE" w:rsidRPr="00546CBE" w:rsidSect="00546CBE">
      <w:pgSz w:w="11906" w:h="16838"/>
      <w:pgMar w:top="709" w:right="1191" w:bottom="113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86B"/>
    <w:multiLevelType w:val="hybridMultilevel"/>
    <w:tmpl w:val="2960D0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6F5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D35141"/>
    <w:multiLevelType w:val="multilevel"/>
    <w:tmpl w:val="938E23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89"/>
    <w:rsid w:val="002D2448"/>
    <w:rsid w:val="00546CBE"/>
    <w:rsid w:val="00624326"/>
    <w:rsid w:val="008E2F89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0EDD"/>
  <w15:chartTrackingRefBased/>
  <w15:docId w15:val="{ED2D4257-70A2-4DE6-A2DB-99A430B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2F89"/>
    <w:pPr>
      <w:spacing w:after="580" w:line="247" w:lineRule="auto"/>
      <w:ind w:left="10" w:right="960" w:hanging="10"/>
    </w:pPr>
    <w:rPr>
      <w:rFonts w:ascii="Calibri" w:eastAsia="Calibri" w:hAnsi="Calibri" w:cs="Calibri"/>
      <w:color w:val="000000"/>
      <w:sz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E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dc:description/>
  <cp:lastModifiedBy>Harry Hermans</cp:lastModifiedBy>
  <cp:revision>1</cp:revision>
  <dcterms:created xsi:type="dcterms:W3CDTF">2018-05-28T19:57:00Z</dcterms:created>
  <dcterms:modified xsi:type="dcterms:W3CDTF">2018-05-28T20:31:00Z</dcterms:modified>
</cp:coreProperties>
</file>